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6339A" w14:textId="77777777" w:rsidR="00070966" w:rsidRDefault="00070966"/>
    <w:sectPr w:rsidR="00070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58"/>
    <w:rsid w:val="00070966"/>
    <w:rsid w:val="001A4123"/>
    <w:rsid w:val="00FC0058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43D7"/>
  <w15:chartTrackingRefBased/>
  <w15:docId w15:val="{8E335235-B0D9-4DD5-839B-DF05F8D3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C0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0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0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0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0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0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0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0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0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0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C0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C0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C005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C005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C00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C00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C00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C00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C0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C0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0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C0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0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C00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C00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C005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0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005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C00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 MASSÉ - CEGI Syndic</dc:creator>
  <cp:keywords/>
  <dc:description/>
  <cp:lastModifiedBy>Ludovic MASSÉ - CEGI Syndic</cp:lastModifiedBy>
  <cp:revision>1</cp:revision>
  <cp:lastPrinted>2026-09-09T13:19:00Z</cp:lastPrinted>
  <dcterms:created xsi:type="dcterms:W3CDTF">2026-09-09T13:19:00Z</dcterms:created>
  <dcterms:modified xsi:type="dcterms:W3CDTF">2026-09-09T13:20:00Z</dcterms:modified>
</cp:coreProperties>
</file>